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78" w:rsidRPr="00664078" w:rsidRDefault="00664078" w:rsidP="00664078">
      <w:pPr>
        <w:shd w:val="clear" w:color="auto" w:fill="FFFFFF"/>
        <w:ind w:left="57"/>
        <w:rPr>
          <w:rFonts w:ascii="Algerian" w:hAnsi="Algerian"/>
          <w:b/>
          <w:sz w:val="36"/>
          <w:szCs w:val="28"/>
        </w:rPr>
      </w:pPr>
      <w:r>
        <w:rPr>
          <w:rFonts w:ascii="Cambria" w:hAnsi="Cambria" w:cs="Cambria"/>
          <w:b/>
          <w:sz w:val="36"/>
          <w:szCs w:val="28"/>
        </w:rPr>
        <w:t xml:space="preserve">                                     </w:t>
      </w:r>
      <w:r w:rsidRPr="00664078">
        <w:rPr>
          <w:rFonts w:ascii="Cambria" w:hAnsi="Cambria" w:cs="Cambria"/>
          <w:b/>
          <w:sz w:val="36"/>
          <w:szCs w:val="28"/>
        </w:rPr>
        <w:t>Пояснительная</w:t>
      </w:r>
      <w:r w:rsidRPr="00664078">
        <w:rPr>
          <w:rFonts w:ascii="Algerian" w:hAnsi="Algerian"/>
          <w:b/>
          <w:sz w:val="36"/>
          <w:szCs w:val="28"/>
        </w:rPr>
        <w:t xml:space="preserve"> </w:t>
      </w:r>
      <w:r w:rsidRPr="00664078">
        <w:rPr>
          <w:rFonts w:ascii="Cambria" w:hAnsi="Cambria" w:cs="Cambria"/>
          <w:b/>
          <w:sz w:val="36"/>
          <w:szCs w:val="28"/>
        </w:rPr>
        <w:t>за</w:t>
      </w:r>
      <w:r w:rsidRPr="00664078">
        <w:rPr>
          <w:rFonts w:ascii="Calibri" w:hAnsi="Calibri" w:cs="Calibri"/>
          <w:b/>
          <w:sz w:val="36"/>
          <w:szCs w:val="28"/>
        </w:rPr>
        <w:t>писка</w:t>
      </w:r>
    </w:p>
    <w:p w:rsidR="00664078" w:rsidRPr="00664078" w:rsidRDefault="00664078" w:rsidP="00664078">
      <w:pPr>
        <w:ind w:left="426"/>
        <w:jc w:val="both"/>
        <w:rPr>
          <w:sz w:val="28"/>
          <w:szCs w:val="28"/>
        </w:rPr>
      </w:pPr>
    </w:p>
    <w:p w:rsidR="00664078" w:rsidRPr="00664078" w:rsidRDefault="00F26BD7" w:rsidP="00664078">
      <w:pPr>
        <w:spacing w:after="200" w:line="276" w:lineRule="auto"/>
        <w:contextualSpacing/>
        <w:jc w:val="both"/>
        <w:rPr>
          <w:rFonts w:ascii="Calibri" w:eastAsiaTheme="minorEastAsia" w:hAnsi="Calibri"/>
          <w:b/>
          <w:sz w:val="22"/>
          <w:szCs w:val="22"/>
        </w:rPr>
      </w:pPr>
      <w:r w:rsidRPr="00F26BD7">
        <w:rPr>
          <w:b/>
          <w:sz w:val="28"/>
          <w:szCs w:val="28"/>
        </w:rPr>
        <w:t xml:space="preserve">     </w:t>
      </w:r>
      <w:r w:rsidR="00664078" w:rsidRPr="00664078">
        <w:rPr>
          <w:b/>
          <w:sz w:val="28"/>
          <w:szCs w:val="28"/>
        </w:rPr>
        <w:t>Рабочая программа курса «</w:t>
      </w:r>
      <w:proofErr w:type="gramStart"/>
      <w:r w:rsidR="00664078" w:rsidRPr="00664078">
        <w:rPr>
          <w:b/>
          <w:sz w:val="28"/>
          <w:szCs w:val="28"/>
        </w:rPr>
        <w:t xml:space="preserve">Индивидуальный </w:t>
      </w:r>
      <w:r w:rsidR="00664078">
        <w:rPr>
          <w:b/>
          <w:sz w:val="28"/>
          <w:szCs w:val="28"/>
        </w:rPr>
        <w:t xml:space="preserve"> проект</w:t>
      </w:r>
      <w:proofErr w:type="gramEnd"/>
      <w:r w:rsidR="00664078">
        <w:rPr>
          <w:b/>
          <w:sz w:val="28"/>
          <w:szCs w:val="28"/>
        </w:rPr>
        <w:t>» по русскому языку для 11</w:t>
      </w:r>
      <w:r w:rsidR="00664078" w:rsidRPr="00664078">
        <w:rPr>
          <w:b/>
          <w:sz w:val="28"/>
          <w:szCs w:val="28"/>
        </w:rPr>
        <w:t xml:space="preserve"> класса  предназначена разработана </w:t>
      </w:r>
      <w:r w:rsidR="00664078" w:rsidRPr="00664078">
        <w:rPr>
          <w:b/>
          <w:color w:val="000000"/>
          <w:sz w:val="28"/>
          <w:szCs w:val="28"/>
        </w:rPr>
        <w:t>на основе</w:t>
      </w:r>
      <w:r w:rsidR="00664078" w:rsidRPr="00664078">
        <w:rPr>
          <w:b/>
          <w:sz w:val="28"/>
          <w:szCs w:val="28"/>
        </w:rPr>
        <w:t>:</w:t>
      </w:r>
      <w:r w:rsidR="00664078" w:rsidRPr="00664078">
        <w:rPr>
          <w:rFonts w:ascii="Calibri" w:hAnsi="Calibri"/>
          <w:b/>
          <w:color w:val="00000A"/>
          <w:sz w:val="22"/>
          <w:szCs w:val="22"/>
        </w:rPr>
        <w:t xml:space="preserve"> 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>1.Федеральным законом от 29 декабря 2012 г. № 273-ФЗ «Об образовании в Российской Федерации» (далее - Закон);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 xml:space="preserve">2.Федеральным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г. № </w:t>
      </w:r>
      <w:proofErr w:type="gramStart"/>
      <w:r w:rsidRPr="00664078">
        <w:rPr>
          <w:rFonts w:eastAsiaTheme="minorEastAsia"/>
          <w:sz w:val="28"/>
          <w:szCs w:val="22"/>
        </w:rPr>
        <w:t>373 ;</w:t>
      </w:r>
      <w:proofErr w:type="gramEnd"/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>3.Федеральным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1897;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 xml:space="preserve">4.Федеральным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 7 мая 2012 г. № </w:t>
      </w:r>
      <w:proofErr w:type="gramStart"/>
      <w:r w:rsidRPr="00664078">
        <w:rPr>
          <w:rFonts w:eastAsiaTheme="minorEastAsia"/>
          <w:sz w:val="28"/>
          <w:szCs w:val="22"/>
        </w:rPr>
        <w:t>413 ;</w:t>
      </w:r>
      <w:proofErr w:type="gramEnd"/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>5.Федеральным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 декабря 2014г. № 1598;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>6.Федеральным государственным образовательным стандартом начального общего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 9 декабря 2014 г. N2 1599;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>7.Приказом Министерства просвещения Российской Федерации от 22 марта 202l г. № I 1 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>8.Постановлением главного государственного санитарного врача Российской Федерации от 28 сентября 2020 г. № 28 «Об утверждении санитарных правил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 xml:space="preserve"> 9.СП 2 4.364820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 xml:space="preserve">10.Постановлением Главного государственного санитарного врача Российской Федерации от 28 января 202 I г. № 2 «Об утверждении санитарных правил и норм СанПиН 1.2.3685-21 «Гигиенические нормативы и требования к обеспечению </w:t>
      </w:r>
      <w:r w:rsidRPr="00664078">
        <w:rPr>
          <w:rFonts w:eastAsiaTheme="minorEastAsia"/>
          <w:sz w:val="28"/>
          <w:szCs w:val="22"/>
        </w:rPr>
        <w:lastRenderedPageBreak/>
        <w:t xml:space="preserve">безопасности и (или) безвредности для человека факторов среды обитания» (далее - СанПиН </w:t>
      </w:r>
      <w:proofErr w:type="gramStart"/>
      <w:r w:rsidRPr="00664078">
        <w:rPr>
          <w:rFonts w:eastAsiaTheme="minorEastAsia"/>
          <w:sz w:val="28"/>
          <w:szCs w:val="22"/>
        </w:rPr>
        <w:t>I .</w:t>
      </w:r>
      <w:proofErr w:type="gramEnd"/>
      <w:r w:rsidRPr="00664078">
        <w:rPr>
          <w:rFonts w:eastAsiaTheme="minorEastAsia"/>
          <w:sz w:val="28"/>
          <w:szCs w:val="22"/>
        </w:rPr>
        <w:t>2.3685-21); примерной основной образовательной</w:t>
      </w:r>
    </w:p>
    <w:p w:rsidR="00664078" w:rsidRPr="00664078" w:rsidRDefault="00664078" w:rsidP="00664078">
      <w:pPr>
        <w:spacing w:after="200" w:line="276" w:lineRule="auto"/>
        <w:rPr>
          <w:rFonts w:eastAsiaTheme="minorEastAsia"/>
          <w:sz w:val="28"/>
          <w:szCs w:val="22"/>
        </w:rPr>
      </w:pPr>
      <w:r w:rsidRPr="00664078">
        <w:rPr>
          <w:rFonts w:eastAsiaTheme="minorEastAsia"/>
          <w:sz w:val="28"/>
          <w:szCs w:val="22"/>
        </w:rPr>
        <w:t xml:space="preserve"> программой начального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 апреля 20 l 5 г. № l/ l 5);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 2/16-3); примерной программы воспитания, одобренной решением федерального </w:t>
      </w:r>
      <w:proofErr w:type="spellStart"/>
      <w:r w:rsidRPr="00664078">
        <w:rPr>
          <w:rFonts w:eastAsiaTheme="minorEastAsia"/>
          <w:sz w:val="28"/>
          <w:szCs w:val="22"/>
        </w:rPr>
        <w:t>учебнометодического</w:t>
      </w:r>
      <w:proofErr w:type="spellEnd"/>
      <w:r w:rsidRPr="00664078">
        <w:rPr>
          <w:rFonts w:eastAsiaTheme="minorEastAsia"/>
          <w:sz w:val="28"/>
          <w:szCs w:val="22"/>
        </w:rPr>
        <w:t xml:space="preserve"> объединения по общему образованию (протокол от 02 июня 2020 г. № 2/20);</w:t>
      </w:r>
    </w:p>
    <w:p w:rsidR="00664078" w:rsidRPr="00664078" w:rsidRDefault="00664078" w:rsidP="00664078">
      <w:pPr>
        <w:numPr>
          <w:ilvl w:val="0"/>
          <w:numId w:val="1"/>
        </w:numPr>
        <w:spacing w:after="200" w:line="240" w:lineRule="atLeast"/>
        <w:ind w:left="426"/>
        <w:jc w:val="both"/>
        <w:rPr>
          <w:sz w:val="28"/>
          <w:szCs w:val="28"/>
        </w:rPr>
      </w:pPr>
      <w:r w:rsidRPr="00664078">
        <w:rPr>
          <w:sz w:val="28"/>
          <w:szCs w:val="28"/>
        </w:rPr>
        <w:t>Учебного плана М</w:t>
      </w:r>
      <w:r w:rsidR="00F26BD7">
        <w:rPr>
          <w:sz w:val="28"/>
          <w:szCs w:val="28"/>
        </w:rPr>
        <w:t>БОУ «СОШ а.</w:t>
      </w:r>
      <w:r w:rsidR="00F26BD7" w:rsidRPr="00F26BD7">
        <w:rPr>
          <w:sz w:val="28"/>
          <w:szCs w:val="28"/>
        </w:rPr>
        <w:t xml:space="preserve"> </w:t>
      </w:r>
      <w:r w:rsidR="00351933">
        <w:rPr>
          <w:sz w:val="28"/>
          <w:szCs w:val="28"/>
        </w:rPr>
        <w:t>Кызыл- Кала» на 202</w:t>
      </w:r>
      <w:r w:rsidR="00351933" w:rsidRPr="00351933">
        <w:rPr>
          <w:sz w:val="28"/>
          <w:szCs w:val="28"/>
        </w:rPr>
        <w:t>3</w:t>
      </w:r>
      <w:r w:rsidR="00351933">
        <w:rPr>
          <w:sz w:val="28"/>
          <w:szCs w:val="28"/>
        </w:rPr>
        <w:t>-2024</w:t>
      </w:r>
      <w:r w:rsidRPr="00664078">
        <w:rPr>
          <w:sz w:val="28"/>
          <w:szCs w:val="28"/>
        </w:rPr>
        <w:t xml:space="preserve"> учебный год.</w:t>
      </w:r>
    </w:p>
    <w:p w:rsidR="00664078" w:rsidRPr="00664078" w:rsidRDefault="00664078" w:rsidP="00664078">
      <w:pPr>
        <w:shd w:val="clear" w:color="auto" w:fill="FFFFFF"/>
        <w:spacing w:after="200" w:line="278" w:lineRule="exact"/>
        <w:ind w:right="1"/>
        <w:jc w:val="center"/>
        <w:rPr>
          <w:color w:val="C0504D" w:themeColor="accent2"/>
          <w:sz w:val="28"/>
          <w:szCs w:val="28"/>
        </w:rPr>
      </w:pPr>
    </w:p>
    <w:p w:rsidR="00664078" w:rsidRDefault="00664078" w:rsidP="003923B3">
      <w:pPr>
        <w:jc w:val="center"/>
        <w:rPr>
          <w:b/>
          <w:sz w:val="28"/>
          <w:szCs w:val="28"/>
        </w:rPr>
      </w:pPr>
    </w:p>
    <w:p w:rsidR="00664078" w:rsidRDefault="00664078" w:rsidP="003923B3">
      <w:pPr>
        <w:jc w:val="center"/>
        <w:rPr>
          <w:b/>
          <w:sz w:val="28"/>
          <w:szCs w:val="28"/>
        </w:rPr>
      </w:pPr>
    </w:p>
    <w:p w:rsidR="003923B3" w:rsidRPr="00DC61E2" w:rsidRDefault="003923B3" w:rsidP="00392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Pr="00DC61E2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>освоения учебного</w:t>
      </w:r>
      <w:r w:rsidRPr="00DC61E2">
        <w:rPr>
          <w:b/>
          <w:sz w:val="28"/>
          <w:szCs w:val="28"/>
        </w:rPr>
        <w:t xml:space="preserve"> предмета «</w:t>
      </w:r>
      <w:r>
        <w:rPr>
          <w:b/>
          <w:sz w:val="28"/>
          <w:szCs w:val="28"/>
        </w:rPr>
        <w:t>Индивидуальный проект</w:t>
      </w:r>
      <w:r w:rsidRPr="00DC61E2">
        <w:rPr>
          <w:b/>
          <w:sz w:val="28"/>
          <w:szCs w:val="28"/>
        </w:rPr>
        <w:t>»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b/>
          <w:bCs/>
          <w:sz w:val="28"/>
          <w:szCs w:val="28"/>
        </w:rPr>
        <w:t xml:space="preserve">Предметные результаты: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овладение систематическими знаниями и приобретение опыта осуществления целесообразной и результативной деятельности;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29714C">
        <w:rPr>
          <w:sz w:val="28"/>
          <w:szCs w:val="28"/>
        </w:rPr>
        <w:t>саморегуляции</w:t>
      </w:r>
      <w:proofErr w:type="spellEnd"/>
      <w:r w:rsidRPr="0029714C">
        <w:rPr>
          <w:sz w:val="28"/>
          <w:szCs w:val="28"/>
        </w:rPr>
        <w:t xml:space="preserve">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обеспечение академической мобильности и (или) возможности поддерживать избранное направление образования;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обеспечение профессиональной ориентации обучающихся. </w:t>
      </w:r>
    </w:p>
    <w:p w:rsidR="0029714C" w:rsidRDefault="0029714C" w:rsidP="0029714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b/>
          <w:bCs/>
          <w:sz w:val="28"/>
          <w:szCs w:val="28"/>
        </w:rPr>
        <w:t xml:space="preserve">Личностные результаты: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личностное, профессиональное, жизненное самоопределение;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действие </w:t>
      </w:r>
      <w:proofErr w:type="spellStart"/>
      <w:r w:rsidRPr="0029714C">
        <w:rPr>
          <w:sz w:val="28"/>
          <w:szCs w:val="28"/>
        </w:rPr>
        <w:t>смыслообразования</w:t>
      </w:r>
      <w:proofErr w:type="spellEnd"/>
      <w:r w:rsidRPr="0029714C">
        <w:rPr>
          <w:sz w:val="28"/>
          <w:szCs w:val="28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учение, и уметь находить ответ на него;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lastRenderedPageBreak/>
        <w:t xml:space="preserve">- действие нравственно–этического оценивания усваиваемого содержания, обеспечивающее личностный моральный выбор на основе социальных и личностных ценностей.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29714C">
        <w:rPr>
          <w:b/>
          <w:bCs/>
          <w:sz w:val="28"/>
          <w:szCs w:val="28"/>
        </w:rPr>
        <w:t>Метапредметные</w:t>
      </w:r>
      <w:proofErr w:type="spellEnd"/>
      <w:r w:rsidRPr="0029714C">
        <w:rPr>
          <w:b/>
          <w:bCs/>
          <w:sz w:val="28"/>
          <w:szCs w:val="28"/>
        </w:rPr>
        <w:t xml:space="preserve"> результаты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b/>
          <w:bCs/>
          <w:sz w:val="28"/>
          <w:szCs w:val="28"/>
        </w:rPr>
        <w:t xml:space="preserve">Регулятивные: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прогнозирование – предвосхищение результата и уровня усвоения; его временных характеристик;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контроль в форме сличения способа действия и его результата с заданным эталоном с целью обнаружения отклонений от него;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29714C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>- оценка – выделение и осознание учащимся того, что уже усвоено и что еще подлежит усвоению, оцениван</w:t>
      </w:r>
      <w:r w:rsidR="0029714C">
        <w:rPr>
          <w:sz w:val="28"/>
          <w:szCs w:val="28"/>
        </w:rPr>
        <w:t xml:space="preserve">ие качества и уровня усвоения;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b/>
          <w:bCs/>
          <w:sz w:val="28"/>
          <w:szCs w:val="28"/>
        </w:rPr>
        <w:t xml:space="preserve">Познавательные: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>- самостоятельное выделение и формулирование познават</w:t>
      </w:r>
      <w:r w:rsidR="0029714C">
        <w:rPr>
          <w:sz w:val="28"/>
          <w:szCs w:val="28"/>
        </w:rPr>
        <w:t xml:space="preserve">ельной цели;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>-</w:t>
      </w:r>
      <w:r w:rsidR="0029714C">
        <w:rPr>
          <w:sz w:val="28"/>
          <w:szCs w:val="28"/>
        </w:rPr>
        <w:t xml:space="preserve"> </w:t>
      </w:r>
      <w:r w:rsidRPr="0029714C">
        <w:rPr>
          <w:sz w:val="28"/>
          <w:szCs w:val="28"/>
        </w:rPr>
        <w:t xml:space="preserve">поиск и выделение необходимой информации; применение методов информационного поиска, в том числе, с помощью компьютерных средств;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умение структурировать знания;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умение осознанно и произвольно строить речевое высказывание в устной и письменной формах; </w:t>
      </w:r>
    </w:p>
    <w:p w:rsidR="00D46244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выбор наиболее эффективных способов решения задач в зависимости от конкретных условий;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>-</w:t>
      </w:r>
      <w:r w:rsidR="00D46244">
        <w:rPr>
          <w:sz w:val="28"/>
          <w:szCs w:val="28"/>
        </w:rPr>
        <w:t xml:space="preserve"> </w:t>
      </w:r>
      <w:r w:rsidRPr="0029714C">
        <w:rPr>
          <w:sz w:val="28"/>
          <w:szCs w:val="28"/>
        </w:rPr>
        <w:t>рефлексия способов и условий действия, контроль и оценка процес</w:t>
      </w:r>
      <w:r w:rsidR="0029714C">
        <w:rPr>
          <w:sz w:val="28"/>
          <w:szCs w:val="28"/>
        </w:rPr>
        <w:t xml:space="preserve">са и результатов деятельности;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>-</w:t>
      </w:r>
      <w:r w:rsidR="0029714C">
        <w:rPr>
          <w:sz w:val="28"/>
          <w:szCs w:val="28"/>
        </w:rPr>
        <w:t xml:space="preserve"> </w:t>
      </w:r>
      <w:r w:rsidRPr="0029714C">
        <w:rPr>
          <w:sz w:val="28"/>
          <w:szCs w:val="28"/>
        </w:rPr>
        <w:t xml:space="preserve">смысловое чтение как осмысление цели чтения и выбор вида чтения в зависимости от цели;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b/>
          <w:bCs/>
          <w:sz w:val="28"/>
          <w:szCs w:val="28"/>
        </w:rPr>
        <w:t xml:space="preserve">Коммуникативные: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планирование учебного сотрудничества с учителем и сверстниками – определение целей, функций участников, способов взаимодействия;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постановка вопросов – инициативное сотрудничество в поиске и сборе информации;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lastRenderedPageBreak/>
        <w:t xml:space="preserve">-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управление поведением партнера – контроль, коррекция, оценка действий партнера;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C13277" w:rsidRDefault="00C13277" w:rsidP="0029714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A0B40" w:rsidRPr="0029714C" w:rsidRDefault="009A0B40" w:rsidP="0029714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b/>
          <w:bCs/>
          <w:sz w:val="28"/>
          <w:szCs w:val="28"/>
        </w:rPr>
        <w:t xml:space="preserve">Планируемые результаты изучения курса «Индивидуальный проект»: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Результаты выполнения индивидуального проекта должны отражать: </w:t>
      </w:r>
    </w:p>
    <w:p w:rsidR="00C13277" w:rsidRPr="0029714C" w:rsidRDefault="00C13277" w:rsidP="0029714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</w:t>
      </w:r>
      <w:proofErr w:type="spellStart"/>
      <w:r w:rsidRPr="0029714C">
        <w:rPr>
          <w:sz w:val="28"/>
          <w:szCs w:val="28"/>
        </w:rPr>
        <w:t>сформированность</w:t>
      </w:r>
      <w:proofErr w:type="spellEnd"/>
      <w:r w:rsidRPr="0029714C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 </w:t>
      </w:r>
    </w:p>
    <w:p w:rsidR="00C13277" w:rsidRPr="0029714C" w:rsidRDefault="00C13277" w:rsidP="0029714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способность к инновационной, аналитической, творческой, интеллектуальной деятельности; </w:t>
      </w:r>
    </w:p>
    <w:p w:rsidR="00C13277" w:rsidRPr="0029714C" w:rsidRDefault="00C13277" w:rsidP="0029714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</w:t>
      </w:r>
      <w:proofErr w:type="spellStart"/>
      <w:r w:rsidRPr="0029714C">
        <w:rPr>
          <w:sz w:val="28"/>
          <w:szCs w:val="28"/>
        </w:rPr>
        <w:t>сформированность</w:t>
      </w:r>
      <w:proofErr w:type="spellEnd"/>
      <w:r w:rsidRPr="0029714C">
        <w:rPr>
          <w:sz w:val="28"/>
          <w:szCs w:val="28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C13277" w:rsidRPr="0029714C" w:rsidRDefault="00C13277" w:rsidP="0029714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</w:p>
    <w:p w:rsidR="00C13277" w:rsidRPr="0029714C" w:rsidRDefault="00C13277" w:rsidP="0029714C">
      <w:pPr>
        <w:ind w:firstLine="709"/>
        <w:jc w:val="both"/>
        <w:rPr>
          <w:b/>
          <w:bCs/>
          <w:sz w:val="28"/>
          <w:szCs w:val="28"/>
        </w:rPr>
      </w:pPr>
      <w:r w:rsidRPr="0029714C">
        <w:rPr>
          <w:sz w:val="28"/>
          <w:szCs w:val="28"/>
        </w:rPr>
        <w:t xml:space="preserve">В процессе </w:t>
      </w:r>
      <w:proofErr w:type="gramStart"/>
      <w:r w:rsidRPr="0029714C">
        <w:rPr>
          <w:sz w:val="28"/>
          <w:szCs w:val="28"/>
        </w:rPr>
        <w:t>обучения</w:t>
      </w:r>
      <w:proofErr w:type="gramEnd"/>
      <w:r w:rsidRPr="0029714C">
        <w:rPr>
          <w:sz w:val="28"/>
          <w:szCs w:val="28"/>
        </w:rPr>
        <w:t xml:space="preserve"> учащиеся приобретают следующие конкретные </w:t>
      </w:r>
      <w:r w:rsidRPr="0029714C">
        <w:rPr>
          <w:b/>
          <w:bCs/>
          <w:sz w:val="28"/>
          <w:szCs w:val="28"/>
        </w:rPr>
        <w:t>умения: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умение планировать и осуществлять проектную и исследовательскую деятельность;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способность использовать доступные ресурсы для достижения целей; осуществлять выбор конструктивных стратегий в трудных ситуациях;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способность создавать продукты своей деятельности, востребованные обществом, обладающие выраженными потребительскими свойствами;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</w:t>
      </w:r>
      <w:proofErr w:type="spellStart"/>
      <w:r w:rsidRPr="0029714C">
        <w:rPr>
          <w:sz w:val="28"/>
          <w:szCs w:val="28"/>
        </w:rPr>
        <w:t>сформированность</w:t>
      </w:r>
      <w:proofErr w:type="spellEnd"/>
      <w:r w:rsidRPr="0029714C">
        <w:rPr>
          <w:sz w:val="28"/>
          <w:szCs w:val="28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Учащиеся получат возможность </w:t>
      </w:r>
      <w:r w:rsidRPr="0029714C">
        <w:rPr>
          <w:b/>
          <w:bCs/>
          <w:sz w:val="28"/>
          <w:szCs w:val="28"/>
        </w:rPr>
        <w:t xml:space="preserve">научиться: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совершенствованию духовно-нравственных качеств личности;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самостоятельно задумывать, планировать и выполнять проект;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использовать догадку, озарение, интуицию;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целенаправленно и осознанно развивать свои коммуникативные способности, осваивать новые языковые средства;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lastRenderedPageBreak/>
        <w:t>- формированию качеств мышления, необходимых для адаптации в соврем</w:t>
      </w:r>
      <w:r w:rsidR="0029714C">
        <w:rPr>
          <w:sz w:val="28"/>
          <w:szCs w:val="28"/>
        </w:rPr>
        <w:t xml:space="preserve">енном информационном обществе;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C13277" w:rsidRPr="0029714C" w:rsidRDefault="00C13277" w:rsidP="0029714C">
      <w:pPr>
        <w:pStyle w:val="Default"/>
        <w:ind w:firstLine="709"/>
        <w:jc w:val="both"/>
        <w:rPr>
          <w:sz w:val="28"/>
          <w:szCs w:val="28"/>
        </w:rPr>
      </w:pPr>
      <w:r w:rsidRPr="0029714C">
        <w:rPr>
          <w:sz w:val="28"/>
          <w:szCs w:val="28"/>
        </w:rPr>
        <w:t xml:space="preserve">- осознавать свою ответственность за достоверность полученных знаний, за качество выполненного проекта. </w:t>
      </w:r>
    </w:p>
    <w:p w:rsidR="00825B07" w:rsidRDefault="00825B07" w:rsidP="0029714C">
      <w:pPr>
        <w:ind w:firstLine="709"/>
        <w:jc w:val="both"/>
        <w:rPr>
          <w:sz w:val="28"/>
          <w:szCs w:val="28"/>
        </w:rPr>
      </w:pPr>
    </w:p>
    <w:p w:rsidR="00825B07" w:rsidRPr="0003112B" w:rsidRDefault="00825B07" w:rsidP="00825B07">
      <w:pPr>
        <w:jc w:val="center"/>
        <w:rPr>
          <w:b/>
          <w:sz w:val="28"/>
          <w:szCs w:val="28"/>
        </w:rPr>
      </w:pPr>
      <w:r w:rsidRPr="00057F28">
        <w:rPr>
          <w:b/>
          <w:sz w:val="28"/>
          <w:szCs w:val="28"/>
        </w:rPr>
        <w:t>Содержание учебного предмета «</w:t>
      </w:r>
      <w:r>
        <w:rPr>
          <w:b/>
          <w:sz w:val="28"/>
          <w:szCs w:val="28"/>
        </w:rPr>
        <w:t>Индивидуальный проект»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</w:t>
      </w:r>
      <w:r w:rsidRPr="00753CB0">
        <w:rPr>
          <w:b/>
          <w:bCs/>
          <w:color w:val="000000"/>
          <w:sz w:val="28"/>
          <w:szCs w:val="28"/>
        </w:rPr>
        <w:t xml:space="preserve">Введение 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Понятия </w:t>
      </w:r>
      <w:r w:rsidRPr="00753CB0">
        <w:rPr>
          <w:color w:val="000000"/>
          <w:sz w:val="28"/>
          <w:szCs w:val="28"/>
        </w:rPr>
        <w:t xml:space="preserve">«индивидуальный проект», </w:t>
      </w:r>
      <w:r>
        <w:rPr>
          <w:color w:val="000000"/>
          <w:sz w:val="28"/>
          <w:szCs w:val="28"/>
        </w:rPr>
        <w:t>«</w:t>
      </w:r>
      <w:r w:rsidRPr="00753CB0">
        <w:rPr>
          <w:color w:val="000000"/>
          <w:sz w:val="28"/>
          <w:szCs w:val="28"/>
        </w:rPr>
        <w:t>проектная деятельность</w:t>
      </w:r>
      <w:r>
        <w:rPr>
          <w:color w:val="000000"/>
          <w:sz w:val="28"/>
          <w:szCs w:val="28"/>
        </w:rPr>
        <w:t>»</w:t>
      </w:r>
      <w:r w:rsidRPr="00753C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753CB0">
        <w:rPr>
          <w:color w:val="000000"/>
          <w:sz w:val="28"/>
          <w:szCs w:val="28"/>
        </w:rPr>
        <w:t>проектная культура</w:t>
      </w:r>
      <w:r>
        <w:rPr>
          <w:color w:val="000000"/>
          <w:sz w:val="28"/>
          <w:szCs w:val="28"/>
        </w:rPr>
        <w:t>»</w:t>
      </w:r>
      <w:r w:rsidRPr="00753CB0">
        <w:rPr>
          <w:color w:val="000000"/>
          <w:sz w:val="28"/>
          <w:szCs w:val="28"/>
        </w:rPr>
        <w:t>. Типология проектов</w:t>
      </w:r>
      <w:r>
        <w:rPr>
          <w:color w:val="000000"/>
          <w:sz w:val="28"/>
          <w:szCs w:val="28"/>
        </w:rPr>
        <w:t>. Проекты в современном мире</w:t>
      </w:r>
      <w:r w:rsidRPr="00753CB0">
        <w:rPr>
          <w:color w:val="000000"/>
          <w:sz w:val="28"/>
          <w:szCs w:val="28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</w:t>
      </w:r>
      <w:r w:rsidRPr="00753CB0">
        <w:rPr>
          <w:b/>
          <w:bCs/>
          <w:color w:val="000000"/>
          <w:sz w:val="28"/>
          <w:szCs w:val="28"/>
        </w:rPr>
        <w:t xml:space="preserve">Инициализация проекта 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3CB0">
        <w:rPr>
          <w:color w:val="000000"/>
          <w:sz w:val="28"/>
          <w:szCs w:val="28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>
        <w:rPr>
          <w:color w:val="000000"/>
          <w:sz w:val="28"/>
          <w:szCs w:val="28"/>
        </w:rPr>
        <w:t xml:space="preserve">замысел. Критерии </w:t>
      </w:r>
      <w:proofErr w:type="spellStart"/>
      <w:r>
        <w:rPr>
          <w:color w:val="000000"/>
          <w:sz w:val="28"/>
          <w:szCs w:val="28"/>
        </w:rPr>
        <w:t>без</w:t>
      </w:r>
      <w:r w:rsidRPr="00753CB0">
        <w:rPr>
          <w:color w:val="000000"/>
          <w:sz w:val="28"/>
          <w:szCs w:val="28"/>
        </w:rPr>
        <w:t>отметочной</w:t>
      </w:r>
      <w:proofErr w:type="spellEnd"/>
      <w:r w:rsidRPr="00753CB0">
        <w:rPr>
          <w:color w:val="000000"/>
          <w:sz w:val="28"/>
          <w:szCs w:val="28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116B06" w:rsidRPr="00753CB0" w:rsidRDefault="00116B06" w:rsidP="00116B06">
      <w:pPr>
        <w:pStyle w:val="Default"/>
        <w:ind w:firstLine="708"/>
        <w:jc w:val="both"/>
        <w:rPr>
          <w:sz w:val="28"/>
          <w:szCs w:val="28"/>
        </w:rPr>
      </w:pPr>
      <w:r w:rsidRPr="00753CB0">
        <w:rPr>
          <w:sz w:val="28"/>
          <w:szCs w:val="28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проектов</w:t>
      </w:r>
      <w:r w:rsidRPr="00753CB0">
        <w:rPr>
          <w:color w:val="000000"/>
          <w:sz w:val="28"/>
          <w:szCs w:val="28"/>
        </w:rPr>
        <w:t xml:space="preserve">, курсовых и исследовательских работ. </w:t>
      </w:r>
    </w:p>
    <w:p w:rsidR="00116B06" w:rsidRPr="00753CB0" w:rsidRDefault="00116B06" w:rsidP="00116B06">
      <w:pPr>
        <w:ind w:firstLine="708"/>
        <w:jc w:val="both"/>
        <w:rPr>
          <w:color w:val="000000"/>
          <w:sz w:val="28"/>
          <w:szCs w:val="28"/>
        </w:rPr>
      </w:pPr>
      <w:r w:rsidRPr="00753CB0">
        <w:rPr>
          <w:color w:val="000000"/>
          <w:sz w:val="28"/>
          <w:szCs w:val="28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3CB0">
        <w:rPr>
          <w:color w:val="000000"/>
          <w:sz w:val="28"/>
          <w:szCs w:val="28"/>
        </w:rPr>
        <w:t xml:space="preserve">Виды переработки чужого текста. Понятия: конспект, тезисы, реферат, аннотация, рецензия. 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3CB0">
        <w:rPr>
          <w:color w:val="000000"/>
          <w:sz w:val="28"/>
          <w:szCs w:val="28"/>
        </w:rPr>
        <w:t>Логика действий и последовательность шагов при планировании индивидуального пр</w:t>
      </w:r>
      <w:r w:rsidR="00EB1FE7">
        <w:rPr>
          <w:color w:val="000000"/>
          <w:sz w:val="28"/>
          <w:szCs w:val="28"/>
        </w:rPr>
        <w:t>оекта. Картирование личностно-</w:t>
      </w:r>
      <w:r w:rsidRPr="00753CB0">
        <w:rPr>
          <w:color w:val="000000"/>
          <w:sz w:val="28"/>
          <w:szCs w:val="28"/>
        </w:rPr>
        <w:t xml:space="preserve">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116B06" w:rsidRPr="00753CB0" w:rsidRDefault="00116B06" w:rsidP="00116B06">
      <w:pPr>
        <w:ind w:firstLine="708"/>
        <w:jc w:val="both"/>
        <w:rPr>
          <w:color w:val="000000"/>
          <w:sz w:val="28"/>
          <w:szCs w:val="28"/>
        </w:rPr>
      </w:pPr>
      <w:r w:rsidRPr="00753CB0">
        <w:rPr>
          <w:color w:val="000000"/>
          <w:sz w:val="28"/>
          <w:szCs w:val="28"/>
        </w:rPr>
        <w:t>Применение информационных технологий в исследовании, проекте, курсовых работах</w:t>
      </w:r>
      <w:r>
        <w:rPr>
          <w:color w:val="000000"/>
          <w:sz w:val="28"/>
          <w:szCs w:val="28"/>
        </w:rPr>
        <w:t>.</w:t>
      </w:r>
      <w:r w:rsidR="00311AAD">
        <w:rPr>
          <w:color w:val="000000"/>
          <w:sz w:val="28"/>
          <w:szCs w:val="28"/>
        </w:rPr>
        <w:t xml:space="preserve"> </w:t>
      </w:r>
      <w:r w:rsidRPr="00753CB0">
        <w:rPr>
          <w:color w:val="000000"/>
          <w:sz w:val="28"/>
          <w:szCs w:val="28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3CB0">
        <w:rPr>
          <w:color w:val="000000"/>
          <w:sz w:val="28"/>
          <w:szCs w:val="28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116B06" w:rsidRPr="00753CB0" w:rsidRDefault="00116B06" w:rsidP="00116B06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3. </w:t>
      </w:r>
      <w:r w:rsidRPr="00753CB0">
        <w:rPr>
          <w:b/>
          <w:bCs/>
          <w:color w:val="000000"/>
          <w:sz w:val="28"/>
          <w:szCs w:val="28"/>
        </w:rPr>
        <w:t>Оформление промежуточных результатов проектной деятельности</w:t>
      </w:r>
    </w:p>
    <w:p w:rsidR="00116B06" w:rsidRPr="00753CB0" w:rsidRDefault="00116B06" w:rsidP="00116B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3CB0">
        <w:rPr>
          <w:color w:val="000000"/>
          <w:sz w:val="28"/>
          <w:szCs w:val="28"/>
        </w:rPr>
        <w:lastRenderedPageBreak/>
        <w:t>Эскизы и моде</w:t>
      </w:r>
      <w:r>
        <w:rPr>
          <w:color w:val="000000"/>
          <w:sz w:val="28"/>
          <w:szCs w:val="28"/>
        </w:rPr>
        <w:t>ли, макеты проектов, оформление</w:t>
      </w:r>
      <w:r w:rsidRPr="00753CB0">
        <w:rPr>
          <w:color w:val="000000"/>
          <w:sz w:val="28"/>
          <w:szCs w:val="28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116B06" w:rsidRDefault="00116B06" w:rsidP="00116B06">
      <w:pPr>
        <w:autoSpaceDE w:val="0"/>
        <w:autoSpaceDN w:val="0"/>
        <w:adjustRightInd w:val="0"/>
        <w:ind w:left="2832" w:firstLine="708"/>
        <w:jc w:val="both"/>
        <w:rPr>
          <w:b/>
          <w:bCs/>
          <w:color w:val="000000"/>
          <w:sz w:val="28"/>
          <w:szCs w:val="28"/>
        </w:rPr>
      </w:pPr>
    </w:p>
    <w:p w:rsidR="00664078" w:rsidRDefault="00664078" w:rsidP="00116B06">
      <w:pPr>
        <w:jc w:val="center"/>
        <w:rPr>
          <w:b/>
          <w:sz w:val="28"/>
          <w:szCs w:val="28"/>
        </w:rPr>
      </w:pPr>
    </w:p>
    <w:p w:rsidR="00116B06" w:rsidRPr="005745EF" w:rsidRDefault="00116B06" w:rsidP="00116B06">
      <w:pPr>
        <w:jc w:val="center"/>
        <w:rPr>
          <w:b/>
          <w:sz w:val="28"/>
          <w:szCs w:val="28"/>
        </w:rPr>
      </w:pPr>
      <w:r w:rsidRPr="0003112B">
        <w:rPr>
          <w:b/>
          <w:sz w:val="28"/>
          <w:szCs w:val="28"/>
        </w:rPr>
        <w:t>Тематическое планирование с указание количества часов, отводимых на изучение каждой темы</w:t>
      </w:r>
    </w:p>
    <w:p w:rsidR="00116B06" w:rsidRDefault="00116B06" w:rsidP="00116B06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88"/>
        <w:gridCol w:w="1713"/>
      </w:tblGrid>
      <w:tr w:rsidR="00116B06" w:rsidRPr="00351933" w:rsidTr="00351933">
        <w:tc>
          <w:tcPr>
            <w:tcW w:w="709" w:type="dxa"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16B06" w:rsidRPr="00351933" w:rsidTr="00351933">
        <w:tc>
          <w:tcPr>
            <w:tcW w:w="709" w:type="dxa"/>
            <w:vMerge w:val="restart"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b/>
                <w:bCs/>
                <w:sz w:val="28"/>
                <w:szCs w:val="28"/>
              </w:rPr>
            </w:pPr>
            <w:r w:rsidRPr="00351933">
              <w:rPr>
                <w:rFonts w:eastAsia="Calibri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193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Понятия «индивидуальный проект», «проектная деятельность», «проектная культура»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16B06" w:rsidRPr="00351933" w:rsidTr="00351933">
        <w:trPr>
          <w:trHeight w:val="122"/>
        </w:trPr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Типология проектов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Методология и технология проектной деятельности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16B06" w:rsidRPr="00351933" w:rsidTr="00351933">
        <w:trPr>
          <w:trHeight w:val="172"/>
        </w:trPr>
        <w:tc>
          <w:tcPr>
            <w:tcW w:w="709" w:type="dxa"/>
            <w:vMerge w:val="restart"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b/>
                <w:bCs/>
                <w:sz w:val="28"/>
                <w:szCs w:val="28"/>
              </w:rPr>
            </w:pPr>
            <w:r w:rsidRPr="00351933">
              <w:rPr>
                <w:rFonts w:eastAsia="Calibri"/>
                <w:b/>
                <w:sz w:val="28"/>
                <w:szCs w:val="28"/>
              </w:rPr>
              <w:t>Раздел 2. Инициализация проекта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1933"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Тема и проблема проекта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Критерии оценивания проектов и исследовательских работ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4455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Методические рекомендации по написанию и оформлению работ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Структура проектов, курсовых и исследовательских работ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Методы исследования: методы эмпирического исследования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Методы теоретического исследования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Виды переработки чужого текста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Логика действий при планировании работы. Календарный график проекта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Применение информационных технологий в исследовании, проекте, курсовой работе. Работа в сети Интернет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Работа с научной литературой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Способы и формы представления данных. Сбор и систематизация материалов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 w:val="restart"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b/>
                <w:bCs/>
                <w:sz w:val="28"/>
                <w:szCs w:val="28"/>
              </w:rPr>
            </w:pPr>
            <w:r w:rsidRPr="00351933">
              <w:rPr>
                <w:rFonts w:eastAsia="Calibri"/>
                <w:b/>
                <w:sz w:val="28"/>
                <w:szCs w:val="28"/>
              </w:rPr>
              <w:t>Раздел 3. Оформление промежуточных результатов проектной деятельности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1933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Оформление эскизов, моделей, макетов проектов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Практикум «Снятие коммуникативных барьеров при публичной защите результатов проекта»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vMerge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Защита пробных проектов, исследовательских работ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16B06" w:rsidRPr="00351933" w:rsidTr="00351933">
        <w:tc>
          <w:tcPr>
            <w:tcW w:w="709" w:type="dxa"/>
            <w:shd w:val="clear" w:color="auto" w:fill="auto"/>
          </w:tcPr>
          <w:p w:rsidR="00116B06" w:rsidRPr="00351933" w:rsidRDefault="00116B06" w:rsidP="00116B06">
            <w:pPr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shd w:val="clear" w:color="auto" w:fill="auto"/>
          </w:tcPr>
          <w:p w:rsidR="00116B06" w:rsidRPr="00351933" w:rsidRDefault="00116B06" w:rsidP="00116B06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351933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116B06" w:rsidRPr="00351933" w:rsidRDefault="00116B06" w:rsidP="00116B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1933">
              <w:rPr>
                <w:rFonts w:eastAsia="Calibri"/>
                <w:b/>
                <w:sz w:val="28"/>
                <w:szCs w:val="28"/>
              </w:rPr>
              <w:t>35 часов</w:t>
            </w:r>
          </w:p>
        </w:tc>
      </w:tr>
    </w:tbl>
    <w:p w:rsidR="00116B06" w:rsidRPr="00351933" w:rsidRDefault="00116B06" w:rsidP="0029714C">
      <w:pPr>
        <w:ind w:firstLine="709"/>
        <w:jc w:val="both"/>
        <w:rPr>
          <w:sz w:val="28"/>
          <w:szCs w:val="28"/>
        </w:rPr>
      </w:pPr>
    </w:p>
    <w:p w:rsidR="00A61331" w:rsidRPr="00351933" w:rsidRDefault="00A61331" w:rsidP="0029714C">
      <w:pPr>
        <w:ind w:firstLine="709"/>
        <w:jc w:val="both"/>
        <w:rPr>
          <w:sz w:val="28"/>
          <w:szCs w:val="28"/>
        </w:rPr>
      </w:pPr>
    </w:p>
    <w:p w:rsidR="00A61331" w:rsidRPr="00351933" w:rsidRDefault="00A61331" w:rsidP="0029714C">
      <w:pPr>
        <w:ind w:firstLine="709"/>
        <w:jc w:val="both"/>
        <w:rPr>
          <w:sz w:val="28"/>
          <w:szCs w:val="28"/>
        </w:rPr>
      </w:pPr>
    </w:p>
    <w:p w:rsidR="00A61331" w:rsidRDefault="00A61331" w:rsidP="0029714C">
      <w:pPr>
        <w:ind w:firstLine="709"/>
        <w:jc w:val="both"/>
        <w:rPr>
          <w:sz w:val="28"/>
          <w:szCs w:val="28"/>
        </w:rPr>
      </w:pPr>
    </w:p>
    <w:p w:rsidR="00A61331" w:rsidRDefault="00A61331" w:rsidP="0029714C">
      <w:pPr>
        <w:ind w:firstLine="709"/>
        <w:jc w:val="both"/>
        <w:rPr>
          <w:sz w:val="28"/>
          <w:szCs w:val="28"/>
        </w:rPr>
      </w:pPr>
    </w:p>
    <w:p w:rsidR="00A61331" w:rsidRDefault="00A61331" w:rsidP="0029714C">
      <w:pPr>
        <w:ind w:firstLine="709"/>
        <w:jc w:val="both"/>
        <w:rPr>
          <w:sz w:val="28"/>
          <w:szCs w:val="28"/>
        </w:rPr>
      </w:pPr>
    </w:p>
    <w:p w:rsidR="00A61331" w:rsidRDefault="00A61331" w:rsidP="0029714C">
      <w:pPr>
        <w:ind w:firstLine="709"/>
        <w:jc w:val="both"/>
        <w:rPr>
          <w:sz w:val="28"/>
          <w:szCs w:val="28"/>
        </w:rPr>
      </w:pPr>
    </w:p>
    <w:p w:rsidR="00A61331" w:rsidRDefault="00A61331" w:rsidP="0029714C">
      <w:pPr>
        <w:ind w:firstLine="709"/>
        <w:jc w:val="both"/>
        <w:rPr>
          <w:sz w:val="28"/>
          <w:szCs w:val="28"/>
        </w:rPr>
      </w:pPr>
    </w:p>
    <w:p w:rsidR="00A61331" w:rsidRDefault="00A61331" w:rsidP="00A61331">
      <w:pPr>
        <w:jc w:val="center"/>
        <w:rPr>
          <w:b/>
          <w:sz w:val="28"/>
          <w:szCs w:val="28"/>
        </w:rPr>
        <w:sectPr w:rsidR="00A61331" w:rsidSect="00F26BD7">
          <w:pgSz w:w="11906" w:h="16838"/>
          <w:pgMar w:top="709" w:right="850" w:bottom="709" w:left="851" w:header="708" w:footer="708" w:gutter="0"/>
          <w:cols w:space="708"/>
          <w:docGrid w:linePitch="360"/>
        </w:sectPr>
      </w:pPr>
    </w:p>
    <w:p w:rsidR="00A61331" w:rsidRPr="00DE0A9E" w:rsidRDefault="00A61331" w:rsidP="00A61331">
      <w:pPr>
        <w:jc w:val="center"/>
        <w:rPr>
          <w:b/>
          <w:sz w:val="36"/>
          <w:szCs w:val="28"/>
        </w:rPr>
      </w:pPr>
      <w:r w:rsidRPr="00DE0A9E">
        <w:rPr>
          <w:b/>
          <w:sz w:val="36"/>
          <w:szCs w:val="28"/>
        </w:rPr>
        <w:lastRenderedPageBreak/>
        <w:t>Календарно-тематическое планирование</w:t>
      </w: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145"/>
        <w:gridCol w:w="30"/>
        <w:gridCol w:w="60"/>
        <w:gridCol w:w="1136"/>
        <w:gridCol w:w="4962"/>
        <w:gridCol w:w="1275"/>
        <w:gridCol w:w="1134"/>
      </w:tblGrid>
      <w:tr w:rsidR="00DE0A9E" w:rsidRPr="00351933" w:rsidTr="00DE0A9E">
        <w:tc>
          <w:tcPr>
            <w:tcW w:w="1276" w:type="dxa"/>
            <w:vMerge w:val="restart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9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DE0A9E" w:rsidRPr="00351933" w:rsidRDefault="00DE0A9E" w:rsidP="0035193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Элементы </w:t>
            </w:r>
            <w:r w:rsidRPr="00351933">
              <w:rPr>
                <w:b/>
                <w:sz w:val="28"/>
                <w:szCs w:val="28"/>
              </w:rPr>
              <w:t>содержания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Дата</w:t>
            </w:r>
          </w:p>
        </w:tc>
      </w:tr>
      <w:tr w:rsidR="00DE0A9E" w:rsidRPr="00351933" w:rsidTr="00DE0A9E">
        <w:trPr>
          <w:trHeight w:val="582"/>
        </w:trPr>
        <w:tc>
          <w:tcPr>
            <w:tcW w:w="1276" w:type="dxa"/>
            <w:vMerge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факт</w:t>
            </w: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9D31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онятия «индивидуальный проект», </w:t>
            </w:r>
            <w:r w:rsidRPr="00351933">
              <w:rPr>
                <w:color w:val="000000"/>
                <w:sz w:val="28"/>
                <w:szCs w:val="28"/>
              </w:rPr>
              <w:t>«проектная деятельность», «проектная культура»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9D31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443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Особенности проектной и исследовательской деятельности.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Типология проектов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443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Виды индивидуальных проектов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128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62016C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Методология и технология проектной деятельности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6201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 xml:space="preserve">Основные технологические подходы. Особенности </w:t>
            </w:r>
            <w:proofErr w:type="spellStart"/>
            <w:r w:rsidRPr="00351933">
              <w:rPr>
                <w:color w:val="000000"/>
                <w:sz w:val="28"/>
                <w:szCs w:val="28"/>
              </w:rPr>
              <w:t>монопроекта</w:t>
            </w:r>
            <w:proofErr w:type="spellEnd"/>
            <w:r w:rsidRPr="0035193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1933">
              <w:rPr>
                <w:color w:val="000000"/>
                <w:sz w:val="28"/>
                <w:szCs w:val="28"/>
              </w:rPr>
              <w:t>межпредметного</w:t>
            </w:r>
            <w:proofErr w:type="spellEnd"/>
            <w:r w:rsidRPr="00351933">
              <w:rPr>
                <w:color w:val="000000"/>
                <w:sz w:val="28"/>
                <w:szCs w:val="28"/>
              </w:rPr>
              <w:t xml:space="preserve"> проекта.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4 - 5.</w:t>
            </w:r>
          </w:p>
        </w:tc>
        <w:tc>
          <w:tcPr>
            <w:tcW w:w="6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Тема и проблема проекта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A62A79">
            <w:pPr>
              <w:shd w:val="clear" w:color="auto" w:fill="FFFFFF"/>
              <w:spacing w:line="20" w:lineRule="atLeast"/>
              <w:rPr>
                <w:color w:val="000000"/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 xml:space="preserve">Определение темы проекта/исследования. </w:t>
            </w:r>
            <w:r w:rsidRPr="00351933">
              <w:rPr>
                <w:color w:val="333333"/>
                <w:sz w:val="28"/>
                <w:szCs w:val="28"/>
              </w:rPr>
              <w:t>Формулирование темы, определение актуальности темы, проблемы.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Критерии оценивания проектов и исследовательских работ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602A3E">
            <w:pPr>
              <w:jc w:val="both"/>
              <w:rPr>
                <w:sz w:val="28"/>
                <w:szCs w:val="28"/>
              </w:rPr>
            </w:pPr>
            <w:r w:rsidRPr="00351933">
              <w:rPr>
                <w:sz w:val="28"/>
                <w:szCs w:val="28"/>
              </w:rPr>
              <w:t xml:space="preserve">Особенности и структура проекта, критерии оценки. </w:t>
            </w:r>
            <w:r w:rsidRPr="00351933">
              <w:rPr>
                <w:color w:val="000000"/>
                <w:sz w:val="28"/>
                <w:szCs w:val="28"/>
              </w:rPr>
              <w:t xml:space="preserve">Критерии </w:t>
            </w:r>
            <w:proofErr w:type="spellStart"/>
            <w:r w:rsidRPr="00351933">
              <w:rPr>
                <w:color w:val="000000"/>
                <w:sz w:val="28"/>
                <w:szCs w:val="28"/>
              </w:rPr>
              <w:t>безотметочной</w:t>
            </w:r>
            <w:proofErr w:type="spellEnd"/>
            <w:r w:rsidRPr="00351933">
              <w:rPr>
                <w:color w:val="000000"/>
                <w:sz w:val="28"/>
                <w:szCs w:val="28"/>
              </w:rPr>
              <w:t xml:space="preserve"> самооценки и оценки продуктов проекта. Критерии оценки курсовой и исследовательской работы.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7 – 8.</w:t>
            </w:r>
          </w:p>
        </w:tc>
        <w:tc>
          <w:tcPr>
            <w:tcW w:w="61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A62A79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 xml:space="preserve">Методика </w:t>
            </w:r>
            <w:r w:rsidRPr="00351933">
              <w:rPr>
                <w:sz w:val="28"/>
                <w:szCs w:val="28"/>
              </w:rPr>
              <w:t xml:space="preserve">создания компьютерной презентации. </w:t>
            </w:r>
            <w:r w:rsidRPr="00351933">
              <w:rPr>
                <w:color w:val="000000"/>
                <w:sz w:val="28"/>
                <w:szCs w:val="28"/>
              </w:rPr>
              <w:t xml:space="preserve">Презентация и защита замыслов проектов, курсовых и исследовательских работ. 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lastRenderedPageBreak/>
              <w:t>9 - 10.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Методические рекомендации по написанию и оформлению работ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870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Этапы работы над проектом/исследованием. Методы исследования.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Структура проектов, курсовых и исследовательских работ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8706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 xml:space="preserve">Структура проектов, курсовых и исследовательских работ. 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12 – 13.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Методы исследования: методы эмпирического исследования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870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Наблюдение, сравнение, измерение, эксперимент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14 – 15.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A62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Абстрагирование, анализ и синтез, индукция и дедукция, моделирование и др.;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Методы теоретического исследования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870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Восхождение от абстрактного к конкретному и др.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17 – 18.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Виды переработки чужого текста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8706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 xml:space="preserve">Виды переработки чужого текста. Понятия: конспект, тезисы, реферат, аннотация, рецензия. 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19 – 20.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Логика действий при планировании работы. Календарный график проекта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870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Логика действий и последовательность шагов при планировании индивидуального проекта. Расчет календарного графика проектной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21 – 22.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Применение информационных технологий в исследовании, проекте, курсовой работе. Работа в сети Интернет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6756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Применение информационных технологий в исследовании, проекте, курсовых работах. Работа в сети Интернет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23 – 24.</w:t>
            </w:r>
          </w:p>
        </w:tc>
        <w:tc>
          <w:tcPr>
            <w:tcW w:w="6145" w:type="dxa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Работа с научной литературой</w:t>
            </w:r>
          </w:p>
        </w:tc>
        <w:tc>
          <w:tcPr>
            <w:tcW w:w="1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6756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Алгоритм работы с литературой. Работа с электронным каталогом библиотеки.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lastRenderedPageBreak/>
              <w:t>25 – 26.</w:t>
            </w:r>
          </w:p>
        </w:tc>
        <w:tc>
          <w:tcPr>
            <w:tcW w:w="62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311AAD">
            <w:pPr>
              <w:shd w:val="clear" w:color="auto" w:fill="FFFFFF"/>
              <w:spacing w:line="20" w:lineRule="atLeast"/>
              <w:ind w:right="-116"/>
              <w:jc w:val="both"/>
              <w:rPr>
                <w:color w:val="333333"/>
                <w:sz w:val="28"/>
                <w:szCs w:val="28"/>
              </w:rPr>
            </w:pPr>
            <w:r w:rsidRPr="00351933">
              <w:rPr>
                <w:sz w:val="28"/>
                <w:szCs w:val="28"/>
              </w:rPr>
              <w:t xml:space="preserve">Работа с каталогами и поисковыми системами. </w:t>
            </w:r>
            <w:r w:rsidRPr="00351933">
              <w:rPr>
                <w:color w:val="000000"/>
                <w:sz w:val="28"/>
                <w:szCs w:val="28"/>
              </w:rPr>
              <w:t>Работа в библиотеке: работа в тематическом каталоге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51933">
              <w:rPr>
                <w:b/>
                <w:sz w:val="28"/>
                <w:szCs w:val="28"/>
              </w:rPr>
              <w:t>27 – 28.</w:t>
            </w:r>
          </w:p>
        </w:tc>
        <w:tc>
          <w:tcPr>
            <w:tcW w:w="62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Способы и формы представления данных. Сбор и систематизация материалов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446D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sz w:val="28"/>
                <w:szCs w:val="28"/>
              </w:rPr>
              <w:t xml:space="preserve">Способы и формы представления данных. Компьютерная обработка данных исследования. Оформление таблиц, рисунков и иллюстрированных плакатов, ссылок, сносок, списка литературы. Сбор и систематизация материалов 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29 – 31.</w:t>
            </w:r>
          </w:p>
        </w:tc>
        <w:tc>
          <w:tcPr>
            <w:tcW w:w="62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Оформление эскизов, моделей, макетов проектов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6756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sz w:val="28"/>
                <w:szCs w:val="28"/>
              </w:rPr>
              <w:t>Эскизы и модели, макеты проектов, оформление курсовых работ.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 xml:space="preserve">32 – 33. </w:t>
            </w:r>
          </w:p>
        </w:tc>
        <w:tc>
          <w:tcPr>
            <w:tcW w:w="6235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Практикум «Снятие коммуникативных барьеров при публичной защите результатов проекта»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C36288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  <w:sz w:val="28"/>
                <w:szCs w:val="28"/>
              </w:rPr>
            </w:pPr>
            <w:r w:rsidRPr="00351933">
              <w:rPr>
                <w:b/>
                <w:color w:val="000000"/>
                <w:sz w:val="28"/>
                <w:szCs w:val="28"/>
              </w:rPr>
              <w:t>Практическая работа</w:t>
            </w:r>
            <w:r w:rsidRPr="00351933">
              <w:rPr>
                <w:color w:val="000000"/>
                <w:sz w:val="28"/>
                <w:szCs w:val="28"/>
              </w:rPr>
              <w:t xml:space="preserve"> Коммуникативные барьеры при публичной защите результатов проекта, курсовых работ. Главные предпосылки успеха публичного выступления. 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E0A9E" w:rsidRPr="00351933" w:rsidTr="00DE0A9E">
        <w:trPr>
          <w:trHeight w:val="207"/>
        </w:trPr>
        <w:tc>
          <w:tcPr>
            <w:tcW w:w="1276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1933">
              <w:rPr>
                <w:b/>
                <w:sz w:val="28"/>
                <w:szCs w:val="28"/>
              </w:rPr>
              <w:t>34 – 35.</w:t>
            </w:r>
          </w:p>
        </w:tc>
        <w:tc>
          <w:tcPr>
            <w:tcW w:w="62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9E" w:rsidRPr="00351933" w:rsidRDefault="00DE0A9E" w:rsidP="00445541">
            <w:pPr>
              <w:jc w:val="both"/>
              <w:rPr>
                <w:rFonts w:eastAsia="Calibri"/>
                <w:sz w:val="28"/>
                <w:szCs w:val="28"/>
              </w:rPr>
            </w:pPr>
            <w:r w:rsidRPr="00351933">
              <w:rPr>
                <w:rFonts w:eastAsia="Calibri"/>
                <w:sz w:val="28"/>
                <w:szCs w:val="28"/>
              </w:rPr>
              <w:t>Защита пробных проектов, исследовательских работ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</w:tcPr>
          <w:p w:rsidR="00DE0A9E" w:rsidRPr="00351933" w:rsidRDefault="00DE0A9E" w:rsidP="00DE0A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E0A9E" w:rsidRPr="00351933" w:rsidRDefault="00DE0A9E" w:rsidP="006756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933">
              <w:rPr>
                <w:color w:val="000000"/>
                <w:sz w:val="28"/>
                <w:szCs w:val="28"/>
              </w:rPr>
              <w:t>Помощь в подготовке к защите и презентации проекта/исследования. Подготовка к защите. Навыки монологической речи. Аргументированная речь.</w:t>
            </w:r>
          </w:p>
        </w:tc>
        <w:tc>
          <w:tcPr>
            <w:tcW w:w="1275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0A9E" w:rsidRPr="00351933" w:rsidRDefault="00DE0A9E" w:rsidP="004455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1331" w:rsidRPr="00351933" w:rsidRDefault="00A61331" w:rsidP="0029714C">
      <w:pPr>
        <w:ind w:firstLine="709"/>
        <w:jc w:val="both"/>
        <w:rPr>
          <w:sz w:val="28"/>
          <w:szCs w:val="28"/>
        </w:rPr>
      </w:pPr>
    </w:p>
    <w:sectPr w:rsidR="00A61331" w:rsidRPr="00351933" w:rsidSect="00351933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16"/>
    <w:rsid w:val="00106FF9"/>
    <w:rsid w:val="00116B06"/>
    <w:rsid w:val="00137A44"/>
    <w:rsid w:val="00166CED"/>
    <w:rsid w:val="00191F77"/>
    <w:rsid w:val="00227323"/>
    <w:rsid w:val="0029714C"/>
    <w:rsid w:val="00311AAD"/>
    <w:rsid w:val="00315089"/>
    <w:rsid w:val="00351933"/>
    <w:rsid w:val="00372CAA"/>
    <w:rsid w:val="003923B3"/>
    <w:rsid w:val="0044331C"/>
    <w:rsid w:val="00446D9A"/>
    <w:rsid w:val="00450E67"/>
    <w:rsid w:val="0045125B"/>
    <w:rsid w:val="004F3DCB"/>
    <w:rsid w:val="00510251"/>
    <w:rsid w:val="00541777"/>
    <w:rsid w:val="00602A3E"/>
    <w:rsid w:val="0062016C"/>
    <w:rsid w:val="00647A3E"/>
    <w:rsid w:val="00664078"/>
    <w:rsid w:val="00675691"/>
    <w:rsid w:val="006968FF"/>
    <w:rsid w:val="006C6067"/>
    <w:rsid w:val="00701B7B"/>
    <w:rsid w:val="00825B07"/>
    <w:rsid w:val="008264EE"/>
    <w:rsid w:val="00870656"/>
    <w:rsid w:val="00877B16"/>
    <w:rsid w:val="009574B6"/>
    <w:rsid w:val="009A0B40"/>
    <w:rsid w:val="009D31E3"/>
    <w:rsid w:val="009D62F5"/>
    <w:rsid w:val="00A51710"/>
    <w:rsid w:val="00A543A4"/>
    <w:rsid w:val="00A61331"/>
    <w:rsid w:val="00A62A79"/>
    <w:rsid w:val="00A965B6"/>
    <w:rsid w:val="00AC4094"/>
    <w:rsid w:val="00AD606A"/>
    <w:rsid w:val="00B67024"/>
    <w:rsid w:val="00C13277"/>
    <w:rsid w:val="00C36288"/>
    <w:rsid w:val="00D46244"/>
    <w:rsid w:val="00DD6100"/>
    <w:rsid w:val="00DE0A9E"/>
    <w:rsid w:val="00E85B3B"/>
    <w:rsid w:val="00EB1FE7"/>
    <w:rsid w:val="00F26BD7"/>
    <w:rsid w:val="00F56D27"/>
    <w:rsid w:val="00F87540"/>
    <w:rsid w:val="00FB6A46"/>
    <w:rsid w:val="00FD4340"/>
    <w:rsid w:val="00FE2595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B60A0-459A-44CE-9555-E965E7A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4331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44331C"/>
    <w:pPr>
      <w:spacing w:after="120" w:line="480" w:lineRule="atLeast"/>
      <w:ind w:left="28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44331C"/>
  </w:style>
  <w:style w:type="paragraph" w:styleId="a3">
    <w:name w:val="No Spacing"/>
    <w:basedOn w:val="a"/>
    <w:uiPriority w:val="1"/>
    <w:qFormat/>
    <w:rsid w:val="00DD6100"/>
    <w:pPr>
      <w:ind w:firstLine="709"/>
      <w:jc w:val="both"/>
    </w:pPr>
    <w:rPr>
      <w:szCs w:val="32"/>
      <w:lang w:eastAsia="en-US" w:bidi="en-US"/>
    </w:rPr>
  </w:style>
  <w:style w:type="character" w:customStyle="1" w:styleId="dash041e0431044b0447043d044b0439char1">
    <w:name w:val="dash041e_0431_044b_0447_043d_044b_0439__char1"/>
    <w:basedOn w:val="a0"/>
    <w:rsid w:val="004512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Strong"/>
    <w:basedOn w:val="a0"/>
    <w:qFormat/>
    <w:rsid w:val="004512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</cp:revision>
  <cp:lastPrinted>2023-09-19T04:07:00Z</cp:lastPrinted>
  <dcterms:created xsi:type="dcterms:W3CDTF">2021-09-15T05:51:00Z</dcterms:created>
  <dcterms:modified xsi:type="dcterms:W3CDTF">2023-09-19T04:08:00Z</dcterms:modified>
</cp:coreProperties>
</file>